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B7" w:rsidRPr="00747FB7" w:rsidRDefault="00747FB7" w:rsidP="00747FB7">
      <w:pPr>
        <w:rPr>
          <w:rFonts w:ascii="Verdana" w:hAnsi="Verdana"/>
          <w:b/>
          <w:sz w:val="24"/>
          <w:szCs w:val="24"/>
        </w:rPr>
      </w:pPr>
      <w:r w:rsidRPr="00747FB7">
        <w:rPr>
          <w:rFonts w:ascii="Verdana" w:hAnsi="Verdana"/>
          <w:b/>
          <w:sz w:val="24"/>
          <w:szCs w:val="24"/>
        </w:rPr>
        <w:t>Kerntaak 1 Benoemt zijn eigen ontwikkeling en gebruikt middelen en wegen om daarbij passende leerdoelen te bereiken.</w:t>
      </w:r>
    </w:p>
    <w:p w:rsidR="00747FB7" w:rsidRPr="00747FB7" w:rsidRDefault="00747FB7" w:rsidP="00747FB7">
      <w:pPr>
        <w:rPr>
          <w:rFonts w:ascii="Verdana" w:hAnsi="Verdana"/>
        </w:rPr>
      </w:pPr>
      <w:r w:rsidRPr="00747FB7">
        <w:rPr>
          <w:rFonts w:ascii="Verdana" w:hAnsi="Verdana"/>
        </w:rPr>
        <w:t>Beschrijving kerntaak</w:t>
      </w:r>
    </w:p>
    <w:p w:rsidR="00747FB7" w:rsidRPr="00747FB7" w:rsidRDefault="00747FB7" w:rsidP="00747FB7">
      <w:pPr>
        <w:rPr>
          <w:rFonts w:ascii="Verdana" w:hAnsi="Verdana"/>
        </w:rPr>
      </w:pPr>
      <w:r w:rsidRPr="00747FB7">
        <w:rPr>
          <w:rFonts w:ascii="Verdana" w:hAnsi="Verdana"/>
        </w:rPr>
        <w:t>De lerende onderzoekt zijn ambities en ontwikkelingen in zijn omgeving. Hij benoemt de persoonlijke doelen die hij in zijn verdere ontwikkelingsproces wil bereiken. Hij gaat na welke competenties hij daarvoor moet ontwikkelen en welke taken hij daarvoor moet leren uitvoeren. Hij inventariseert - al dan niet met hulp van derden - geschikte manieren van leren, rekening houdend met de kenmerken van de situatie waarin het leren plaatsvindt. Met behulp van deze gegevens plant hij zijn leerproces en voert het uit. Hij houdt rekening met de mogelijkheden ter plekke en laat niet alleen zijn eigen voorkeur leidend zijn. Hij probeert ook nieuwe manieren van leren uit om zijn leermogelijkheden te vergroten.</w:t>
      </w:r>
    </w:p>
    <w:p w:rsidR="00747FB7" w:rsidRPr="00747FB7" w:rsidRDefault="00747FB7" w:rsidP="00747FB7">
      <w:pPr>
        <w:rPr>
          <w:rFonts w:ascii="Verdana" w:hAnsi="Verdana"/>
        </w:rPr>
      </w:pPr>
      <w:r w:rsidRPr="00747FB7">
        <w:rPr>
          <w:rFonts w:ascii="Verdana" w:hAnsi="Verdana"/>
        </w:rPr>
        <w:t>Hij evalueert de gekozen manier van leren, benoemt wat goed bevallen is, wat hij opnieuw wil gebruiken en wat hij een volgende keer anders zou willen doen.</w:t>
      </w:r>
    </w:p>
    <w:p w:rsidR="00747FB7" w:rsidRPr="00747FB7" w:rsidRDefault="00747FB7" w:rsidP="00747FB7">
      <w:pPr>
        <w:rPr>
          <w:rFonts w:ascii="Verdana" w:hAnsi="Verdana"/>
        </w:rPr>
      </w:pPr>
      <w:r w:rsidRPr="00747FB7">
        <w:rPr>
          <w:rFonts w:ascii="Verdana" w:hAnsi="Verdana"/>
        </w:rPr>
        <w:t>Toelichting</w:t>
      </w:r>
    </w:p>
    <w:p w:rsidR="00747FB7" w:rsidRPr="00747FB7" w:rsidRDefault="00747FB7" w:rsidP="00747FB7">
      <w:pPr>
        <w:rPr>
          <w:rFonts w:ascii="Verdana" w:hAnsi="Verdana"/>
        </w:rPr>
      </w:pPr>
      <w:r w:rsidRPr="00747FB7">
        <w:rPr>
          <w:rFonts w:ascii="Verdana" w:hAnsi="Verdana"/>
        </w:rPr>
        <w:t>Leren is onmisbaar voor iemands ontwikkeling en ontplooiing, zowel tijdens de opleiding als bij het uitoefenen van een beroep en als burger in de samenleving. Binnen het huidige beroepsonderwijs is leren van deelnemers gericht op het ontwikkelen van competenties die nodig zijn om te handelen. De manieren waarop deelnemers leren, zijn uiteenlopend. Ze hangen onder andere af van het repertoire aan leeractiviteiten waarover deelnemers beschikken, van persoonlijke voorkeuren en van mogelijkheden in situaties.</w:t>
      </w:r>
    </w:p>
    <w:p w:rsidR="00722CAB" w:rsidRPr="00747FB7" w:rsidRDefault="00747FB7" w:rsidP="00747FB7">
      <w:pPr>
        <w:rPr>
          <w:rFonts w:ascii="Verdana" w:hAnsi="Verdana"/>
        </w:rPr>
      </w:pPr>
      <w:r w:rsidRPr="00747FB7">
        <w:rPr>
          <w:rFonts w:ascii="Verdana" w:hAnsi="Verdana"/>
        </w:rPr>
        <w:t>Op het moment dat het leren zelf doel wordt, staat het beroepsonderwijs voor de opgave het leerpotentieel van deelnemers tot grotere bloei te brengen. Het betekent dat deelnemers zicht moeten krijgen op hun manier van leren, op hun voorkeuren, op witte vlekken in hun leerrepertoire en dat ze er in slagen ook andere manieren van leren in te zetten. Aan de andere kant moeten deelnemers zicht krijgen op kansen tot leren die zich voordoen in situaties waarin ze zich bevinden en toegerust worden in het pakken van die kansen. De uitdaging is het vergroten van het leerpotentieel niet te isoleren als aparte opgave, maar functioneel te houden door het te koppelen aan de ontwikkeling van competenties, vakbekwaamheid en arbeidsidentiteit. Samengevat gaat het bij leren om het benutten van het eigen leerpotentieel en het leerpotentieel in de situaties waarin hij als lerende komt.</w:t>
      </w:r>
    </w:p>
    <w:p w:rsidR="00747FB7" w:rsidRPr="00747FB7" w:rsidRDefault="00747FB7" w:rsidP="00747FB7">
      <w:pPr>
        <w:rPr>
          <w:rFonts w:ascii="Verdana" w:hAnsi="Verdana"/>
          <w:b/>
          <w:sz w:val="24"/>
          <w:szCs w:val="24"/>
        </w:rPr>
      </w:pPr>
      <w:r w:rsidRPr="00747FB7">
        <w:rPr>
          <w:rFonts w:ascii="Verdana" w:hAnsi="Verdana"/>
          <w:b/>
          <w:sz w:val="24"/>
          <w:szCs w:val="24"/>
        </w:rPr>
        <w:t>Kerntaak 2 Stuurt de eigen loopbaan</w:t>
      </w:r>
    </w:p>
    <w:p w:rsidR="00747FB7" w:rsidRPr="00747FB7" w:rsidRDefault="00747FB7" w:rsidP="00747FB7">
      <w:pPr>
        <w:rPr>
          <w:rFonts w:ascii="Verdana" w:hAnsi="Verdana"/>
        </w:rPr>
      </w:pPr>
      <w:r w:rsidRPr="00747FB7">
        <w:rPr>
          <w:rFonts w:ascii="Verdana" w:hAnsi="Verdana"/>
        </w:rPr>
        <w:t>Beschrijving kerntaak</w:t>
      </w:r>
    </w:p>
    <w:p w:rsidR="00747FB7" w:rsidRPr="00747FB7" w:rsidRDefault="00747FB7" w:rsidP="00747FB7">
      <w:pPr>
        <w:rPr>
          <w:rFonts w:ascii="Verdana" w:hAnsi="Verdana"/>
        </w:rPr>
      </w:pPr>
      <w:r w:rsidRPr="00747FB7">
        <w:rPr>
          <w:rFonts w:ascii="Verdana" w:hAnsi="Verdana"/>
        </w:rPr>
        <w:t xml:space="preserve">De burger stuurt zijn eigen loopbaan. Hij doet daarvoor regelmatig zelfonderzoek en reflecteert, al dan niet met behulp van derden op zijn eigen kwaliteiten. Hij </w:t>
      </w:r>
      <w:r w:rsidRPr="00747FB7">
        <w:rPr>
          <w:rFonts w:ascii="Verdana" w:hAnsi="Verdana"/>
        </w:rPr>
        <w:lastRenderedPageBreak/>
        <w:t>gaat na welke wensen hij heeft in zijn leven en in zijn werk en welke doelen hij daarvoor moet daarvoor moet realiseren. Hij benoemt de competenties die hij al heeft en die hij wil ontwikkelen en hij benoemt motieven en waarden, die er voor hem toe doen. Hij vergelijkt persoonlijke kwaliteiten en eigen waarden - dat wat werkelijk belangrijk is voor hem - en eisen en waarden van gewenst werk met elkaar. Hij gebruikt de uitkomsten van die vergelijking om weloverwogen keuzen te maken over verder te zetten stappen. Hij onderzoekt de gevolgen van zijn keuzen en onderneemt acties om tot een passende match tussen wensen en (</w:t>
      </w:r>
      <w:proofErr w:type="spellStart"/>
      <w:r w:rsidRPr="00747FB7">
        <w:rPr>
          <w:rFonts w:ascii="Verdana" w:hAnsi="Verdana"/>
        </w:rPr>
        <w:t>arbeids</w:t>
      </w:r>
      <w:proofErr w:type="spellEnd"/>
      <w:r w:rsidRPr="00747FB7">
        <w:rPr>
          <w:rFonts w:ascii="Verdana" w:hAnsi="Verdana"/>
        </w:rPr>
        <w:t>)mogelijkheden te komen. Daartoe ontwikkelt hij de benodigde competenties en onderneemt hij activiteiten om werk te vinden. (o.a. solliciteren en netwerken benutten).</w:t>
      </w:r>
    </w:p>
    <w:p w:rsidR="00747FB7" w:rsidRPr="00747FB7" w:rsidRDefault="00747FB7" w:rsidP="00747FB7">
      <w:pPr>
        <w:rPr>
          <w:rFonts w:ascii="Verdana" w:hAnsi="Verdana"/>
        </w:rPr>
      </w:pPr>
      <w:r w:rsidRPr="00747FB7">
        <w:rPr>
          <w:rFonts w:ascii="Verdana" w:hAnsi="Verdana"/>
        </w:rPr>
        <w:t>Toelichting</w:t>
      </w:r>
    </w:p>
    <w:p w:rsidR="00747FB7" w:rsidRPr="00747FB7" w:rsidRDefault="00747FB7" w:rsidP="00747FB7">
      <w:pPr>
        <w:rPr>
          <w:rFonts w:ascii="Verdana" w:hAnsi="Verdana"/>
        </w:rPr>
      </w:pPr>
      <w:r w:rsidRPr="00747FB7">
        <w:rPr>
          <w:rFonts w:ascii="Verdana" w:hAnsi="Verdana"/>
        </w:rPr>
        <w:t>Vormgeven aan loopbaan is het lot in eigen handen nemen en zelf sturing geven aan het vinden van betekenisvol werk dat aansluit op eigen kwaliteiten, waarden en motieven. Het vraagt om bewustwording en het resulteert in de ontwikkeling van een eigen arbeidsidentiteit. Het beroepsonderwijs staat voor de opgave de loopbaanontwikkeling van de deelnemer te ondersteunen via loopbaanoriëntatie en loopbaanbegeleiding. Deelnemers moeten zicht zo zicht krijgen op wat zij als gewenst werk beschouwe</w:t>
      </w:r>
      <w:r>
        <w:rPr>
          <w:rFonts w:ascii="Verdana" w:hAnsi="Verdana"/>
        </w:rPr>
        <w:t xml:space="preserve">n </w:t>
      </w:r>
      <w:r w:rsidRPr="00747FB7">
        <w:rPr>
          <w:rFonts w:ascii="Verdana" w:hAnsi="Verdana"/>
        </w:rPr>
        <w:t>en hoe daar te komen. Samengevat gaat het bij loopbaan om het sturen van de eigen loopbaan.</w:t>
      </w:r>
      <w:bookmarkStart w:id="0" w:name="_GoBack"/>
      <w:bookmarkEnd w:id="0"/>
    </w:p>
    <w:sectPr w:rsidR="00747FB7" w:rsidRPr="0074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B7"/>
    <w:rsid w:val="00722CAB"/>
    <w:rsid w:val="00747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3404</Characters>
  <Application>Microsoft Office Word</Application>
  <DocSecurity>0</DocSecurity>
  <Lines>28</Lines>
  <Paragraphs>8</Paragraphs>
  <ScaleCrop>false</ScaleCrop>
  <Company>AOC Oost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2</cp:revision>
  <dcterms:created xsi:type="dcterms:W3CDTF">2012-12-06T09:03:00Z</dcterms:created>
  <dcterms:modified xsi:type="dcterms:W3CDTF">2012-12-06T09:03:00Z</dcterms:modified>
</cp:coreProperties>
</file>